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B7EFA" w14:textId="286812FA" w:rsidR="00464876" w:rsidRDefault="00464876" w:rsidP="00464876">
      <w:pPr>
        <w:rPr>
          <w:rFonts w:eastAsia="Times New Roman" w:cstheme="minorHAnsi"/>
          <w:b/>
          <w:sz w:val="28"/>
          <w:szCs w:val="28"/>
          <w:vertAlign w:val="subscri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CC707" wp14:editId="6E5C38F2">
            <wp:simplePos x="0" y="0"/>
            <wp:positionH relativeFrom="margin">
              <wp:posOffset>0</wp:posOffset>
            </wp:positionH>
            <wp:positionV relativeFrom="page">
              <wp:posOffset>515620</wp:posOffset>
            </wp:positionV>
            <wp:extent cx="885825" cy="1085850"/>
            <wp:effectExtent l="0" t="0" r="9525" b="0"/>
            <wp:wrapThrough wrapText="bothSides">
              <wp:wrapPolygon edited="0">
                <wp:start x="0" y="379"/>
                <wp:lineTo x="0" y="15537"/>
                <wp:lineTo x="3252" y="19326"/>
                <wp:lineTo x="7432" y="20842"/>
                <wp:lineTo x="13935" y="20842"/>
                <wp:lineTo x="17652" y="19326"/>
                <wp:lineTo x="21368" y="15158"/>
                <wp:lineTo x="21368" y="6063"/>
                <wp:lineTo x="19974" y="379"/>
                <wp:lineTo x="0" y="379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_vertical_notagline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29574" w14:textId="37644CAB" w:rsidR="00464876" w:rsidRPr="007122D7" w:rsidRDefault="00464876" w:rsidP="00464876">
      <w:pPr>
        <w:pStyle w:val="NoSpacing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122D7">
        <w:rPr>
          <w:rFonts w:ascii="Times New Roman" w:hAnsi="Times New Roman" w:cs="Times New Roman"/>
          <w:b/>
          <w:sz w:val="28"/>
          <w:szCs w:val="28"/>
        </w:rPr>
        <w:t>Wellness Center</w:t>
      </w:r>
    </w:p>
    <w:p w14:paraId="30CC3E09" w14:textId="77777777" w:rsidR="00464876" w:rsidRPr="009F2594" w:rsidRDefault="00464876" w:rsidP="00464876">
      <w:pPr>
        <w:spacing w:after="0" w:line="240" w:lineRule="auto"/>
        <w:rPr>
          <w:rFonts w:ascii="Times New Roman" w:eastAsia="Calibri" w:hAnsi="Times New Roman" w:cs="Times New Roman"/>
          <w:sz w:val="15"/>
          <w:szCs w:val="15"/>
        </w:rPr>
      </w:pPr>
      <w:r>
        <w:rPr>
          <w:rFonts w:ascii="Times New Roman" w:eastAsia="Calibri" w:hAnsi="Times New Roman" w:cs="Times New Roman"/>
          <w:sz w:val="15"/>
          <w:szCs w:val="15"/>
        </w:rPr>
        <w:t xml:space="preserve">           </w:t>
      </w:r>
      <w:r w:rsidRPr="009F2594">
        <w:rPr>
          <w:rFonts w:ascii="Times New Roman" w:eastAsia="Calibri" w:hAnsi="Times New Roman" w:cs="Times New Roman"/>
          <w:sz w:val="15"/>
          <w:szCs w:val="15"/>
        </w:rPr>
        <w:t>Lake Shore Ca</w:t>
      </w:r>
      <w:r>
        <w:rPr>
          <w:rFonts w:ascii="Times New Roman" w:eastAsia="Calibri" w:hAnsi="Times New Roman" w:cs="Times New Roman"/>
          <w:sz w:val="15"/>
          <w:szCs w:val="15"/>
        </w:rPr>
        <w:t>mpus ∙ Granada Center 310</w:t>
      </w:r>
      <w:r>
        <w:rPr>
          <w:rFonts w:ascii="Times New Roman" w:eastAsia="Calibri" w:hAnsi="Times New Roman" w:cs="Times New Roman"/>
          <w:sz w:val="15"/>
          <w:szCs w:val="15"/>
        </w:rPr>
        <w:tab/>
      </w:r>
      <w:r w:rsidRPr="009F2594">
        <w:rPr>
          <w:rFonts w:ascii="Times New Roman" w:eastAsia="Calibri" w:hAnsi="Times New Roman" w:cs="Times New Roman"/>
          <w:sz w:val="15"/>
          <w:szCs w:val="15"/>
        </w:rPr>
        <w:t xml:space="preserve">Health Sciences Campus ∙ Cuneo Center 400       </w:t>
      </w:r>
      <w:r>
        <w:rPr>
          <w:rFonts w:ascii="Times New Roman" w:eastAsia="Calibri" w:hAnsi="Times New Roman" w:cs="Times New Roman"/>
          <w:sz w:val="15"/>
          <w:szCs w:val="15"/>
        </w:rPr>
        <w:t xml:space="preserve">    </w:t>
      </w:r>
      <w:r w:rsidRPr="009F2594">
        <w:rPr>
          <w:rFonts w:ascii="Times New Roman" w:eastAsia="Calibri" w:hAnsi="Times New Roman" w:cs="Times New Roman"/>
          <w:sz w:val="15"/>
          <w:szCs w:val="15"/>
        </w:rPr>
        <w:t xml:space="preserve"> Water Tower Campus ∙ Terry Student 250</w:t>
      </w:r>
    </w:p>
    <w:p w14:paraId="2674B045" w14:textId="77777777" w:rsidR="00464876" w:rsidRPr="009F2594" w:rsidRDefault="00464876" w:rsidP="00464876">
      <w:pPr>
        <w:spacing w:after="0" w:line="240" w:lineRule="auto"/>
        <w:rPr>
          <w:rFonts w:ascii="Times New Roman" w:eastAsia="Calibri" w:hAnsi="Times New Roman" w:cs="Times New Roman"/>
          <w:sz w:val="15"/>
          <w:szCs w:val="15"/>
        </w:rPr>
      </w:pPr>
      <w:r>
        <w:rPr>
          <w:rFonts w:ascii="Times New Roman" w:eastAsia="Calibri" w:hAnsi="Times New Roman" w:cs="Times New Roman"/>
          <w:sz w:val="15"/>
          <w:szCs w:val="15"/>
        </w:rPr>
        <w:t xml:space="preserve">           </w:t>
      </w:r>
      <w:r w:rsidRPr="009F2594">
        <w:rPr>
          <w:rFonts w:ascii="Times New Roman" w:eastAsia="Calibri" w:hAnsi="Times New Roman" w:cs="Times New Roman"/>
          <w:sz w:val="15"/>
          <w:szCs w:val="15"/>
        </w:rPr>
        <w:t>6439 N. Sheridan</w:t>
      </w:r>
      <w:r>
        <w:rPr>
          <w:rFonts w:ascii="Times New Roman" w:eastAsia="Calibri" w:hAnsi="Times New Roman" w:cs="Times New Roman"/>
          <w:sz w:val="15"/>
          <w:szCs w:val="15"/>
        </w:rPr>
        <w:t xml:space="preserve"> Road ∙ Chicago, IL 60626</w:t>
      </w:r>
      <w:r>
        <w:rPr>
          <w:rFonts w:ascii="Times New Roman" w:eastAsia="Calibri" w:hAnsi="Times New Roman" w:cs="Times New Roman"/>
          <w:sz w:val="15"/>
          <w:szCs w:val="15"/>
        </w:rPr>
        <w:tab/>
      </w:r>
      <w:r w:rsidRPr="009F2594">
        <w:rPr>
          <w:rFonts w:ascii="Times New Roman" w:eastAsia="Calibri" w:hAnsi="Times New Roman" w:cs="Times New Roman"/>
          <w:sz w:val="15"/>
          <w:szCs w:val="15"/>
        </w:rPr>
        <w:t>2160 South First Avenue ∙ Maywood, IL 60153</w:t>
      </w:r>
      <w:r>
        <w:rPr>
          <w:rFonts w:ascii="Times New Roman" w:eastAsia="Calibri" w:hAnsi="Times New Roman" w:cs="Times New Roman"/>
          <w:sz w:val="15"/>
          <w:szCs w:val="15"/>
        </w:rPr>
        <w:t xml:space="preserve">        </w:t>
      </w:r>
      <w:r w:rsidRPr="009F2594">
        <w:rPr>
          <w:rFonts w:ascii="Times New Roman" w:eastAsia="Calibri" w:hAnsi="Times New Roman" w:cs="Times New Roman"/>
          <w:sz w:val="15"/>
          <w:szCs w:val="15"/>
        </w:rPr>
        <w:t>26 E. Pearson St. ∙ Chicago, IL 60611</w:t>
      </w:r>
    </w:p>
    <w:p w14:paraId="659B081A" w14:textId="77777777" w:rsidR="00464876" w:rsidRDefault="00464876" w:rsidP="00464876">
      <w:pPr>
        <w:spacing w:after="0" w:line="240" w:lineRule="auto"/>
        <w:rPr>
          <w:rFonts w:ascii="Times New Roman" w:eastAsia="Calibri" w:hAnsi="Times New Roman" w:cs="Times New Roman"/>
          <w:sz w:val="15"/>
          <w:szCs w:val="15"/>
        </w:rPr>
      </w:pPr>
      <w:r>
        <w:rPr>
          <w:rFonts w:ascii="Times New Roman" w:eastAsia="Calibri" w:hAnsi="Times New Roman" w:cs="Times New Roman"/>
          <w:sz w:val="15"/>
          <w:szCs w:val="15"/>
        </w:rPr>
        <w:t xml:space="preserve">           </w:t>
      </w:r>
      <w:r w:rsidRPr="009F2594">
        <w:rPr>
          <w:rFonts w:ascii="Times New Roman" w:eastAsia="Calibri" w:hAnsi="Times New Roman" w:cs="Times New Roman"/>
          <w:sz w:val="15"/>
          <w:szCs w:val="15"/>
        </w:rPr>
        <w:t xml:space="preserve">P </w:t>
      </w:r>
      <w:r>
        <w:rPr>
          <w:rFonts w:ascii="Times New Roman" w:eastAsia="Calibri" w:hAnsi="Times New Roman" w:cs="Times New Roman"/>
          <w:sz w:val="15"/>
          <w:szCs w:val="15"/>
        </w:rPr>
        <w:t xml:space="preserve">∙ 773.508.2530   </w:t>
      </w:r>
      <w:r w:rsidRPr="009F2594">
        <w:rPr>
          <w:rFonts w:ascii="Times New Roman" w:eastAsia="Calibri" w:hAnsi="Times New Roman" w:cs="Times New Roman"/>
          <w:sz w:val="15"/>
          <w:szCs w:val="15"/>
        </w:rPr>
        <w:t xml:space="preserve"> F </w:t>
      </w:r>
      <w:r>
        <w:rPr>
          <w:rFonts w:ascii="Times New Roman" w:eastAsia="Calibri" w:hAnsi="Times New Roman" w:cs="Times New Roman"/>
          <w:sz w:val="15"/>
          <w:szCs w:val="15"/>
        </w:rPr>
        <w:t xml:space="preserve">∙ </w:t>
      </w:r>
      <w:r w:rsidRPr="009F2594">
        <w:rPr>
          <w:rFonts w:ascii="Times New Roman" w:eastAsia="Calibri" w:hAnsi="Times New Roman" w:cs="Times New Roman"/>
          <w:sz w:val="15"/>
          <w:szCs w:val="15"/>
        </w:rPr>
        <w:t>773.508.2505</w:t>
      </w:r>
      <w:r>
        <w:rPr>
          <w:rFonts w:ascii="Times New Roman" w:eastAsia="Calibri" w:hAnsi="Times New Roman" w:cs="Times New Roman"/>
          <w:sz w:val="15"/>
          <w:szCs w:val="15"/>
        </w:rPr>
        <w:tab/>
        <w:t xml:space="preserve">                    </w:t>
      </w:r>
      <w:r w:rsidRPr="009F2594">
        <w:rPr>
          <w:rFonts w:ascii="Times New Roman" w:eastAsia="Calibri" w:hAnsi="Times New Roman" w:cs="Times New Roman"/>
          <w:sz w:val="15"/>
          <w:szCs w:val="15"/>
        </w:rPr>
        <w:t xml:space="preserve">P </w:t>
      </w:r>
      <w:r>
        <w:rPr>
          <w:rFonts w:ascii="Times New Roman" w:eastAsia="Calibri" w:hAnsi="Times New Roman" w:cs="Times New Roman"/>
          <w:sz w:val="15"/>
          <w:szCs w:val="15"/>
        </w:rPr>
        <w:t xml:space="preserve">∙ </w:t>
      </w:r>
      <w:r w:rsidRPr="009F2594">
        <w:rPr>
          <w:rFonts w:ascii="Times New Roman" w:eastAsia="Calibri" w:hAnsi="Times New Roman" w:cs="Times New Roman"/>
          <w:sz w:val="15"/>
          <w:szCs w:val="15"/>
        </w:rPr>
        <w:t>708.216.2250      F</w:t>
      </w:r>
      <w:r>
        <w:rPr>
          <w:rFonts w:ascii="Times New Roman" w:eastAsia="Calibri" w:hAnsi="Times New Roman" w:cs="Times New Roman"/>
          <w:sz w:val="15"/>
          <w:szCs w:val="15"/>
        </w:rPr>
        <w:t xml:space="preserve"> ∙ </w:t>
      </w:r>
      <w:r w:rsidRPr="009F2594">
        <w:rPr>
          <w:rFonts w:ascii="Times New Roman" w:eastAsia="Calibri" w:hAnsi="Times New Roman" w:cs="Times New Roman"/>
          <w:sz w:val="15"/>
          <w:szCs w:val="15"/>
        </w:rPr>
        <w:t>708.216.2070</w:t>
      </w:r>
      <w:r>
        <w:rPr>
          <w:rFonts w:ascii="Times New Roman" w:eastAsia="Calibri" w:hAnsi="Times New Roman" w:cs="Times New Roman"/>
          <w:sz w:val="15"/>
          <w:szCs w:val="15"/>
        </w:rPr>
        <w:tab/>
        <w:t xml:space="preserve">       </w:t>
      </w:r>
      <w:r w:rsidRPr="009F2594">
        <w:rPr>
          <w:rFonts w:ascii="Times New Roman" w:eastAsia="Calibri" w:hAnsi="Times New Roman" w:cs="Times New Roman"/>
          <w:sz w:val="15"/>
          <w:szCs w:val="15"/>
        </w:rPr>
        <w:t xml:space="preserve"> P </w:t>
      </w:r>
      <w:r>
        <w:rPr>
          <w:rFonts w:ascii="Times New Roman" w:eastAsia="Calibri" w:hAnsi="Times New Roman" w:cs="Times New Roman"/>
          <w:sz w:val="15"/>
          <w:szCs w:val="15"/>
        </w:rPr>
        <w:t xml:space="preserve">∙ 312.915.6360   </w:t>
      </w:r>
      <w:r w:rsidRPr="009F2594">
        <w:rPr>
          <w:rFonts w:ascii="Times New Roman" w:eastAsia="Calibri" w:hAnsi="Times New Roman" w:cs="Times New Roman"/>
          <w:sz w:val="15"/>
          <w:szCs w:val="15"/>
        </w:rPr>
        <w:t xml:space="preserve">F </w:t>
      </w:r>
      <w:r>
        <w:rPr>
          <w:rFonts w:ascii="Times New Roman" w:eastAsia="Calibri" w:hAnsi="Times New Roman" w:cs="Times New Roman"/>
          <w:sz w:val="15"/>
          <w:szCs w:val="15"/>
        </w:rPr>
        <w:t xml:space="preserve">∙ </w:t>
      </w:r>
      <w:r w:rsidRPr="009F2594">
        <w:rPr>
          <w:rFonts w:ascii="Times New Roman" w:eastAsia="Calibri" w:hAnsi="Times New Roman" w:cs="Times New Roman"/>
          <w:sz w:val="15"/>
          <w:szCs w:val="15"/>
        </w:rPr>
        <w:t>312.915.6362</w:t>
      </w:r>
    </w:p>
    <w:p w14:paraId="1552E6AC" w14:textId="2AEAF206" w:rsidR="00464876" w:rsidRDefault="00464876" w:rsidP="00464876">
      <w:pPr>
        <w:spacing w:after="0" w:line="240" w:lineRule="auto"/>
        <w:rPr>
          <w:rFonts w:ascii="Times New Roman" w:eastAsia="Calibri" w:hAnsi="Times New Roman" w:cs="Times New Roman"/>
          <w:sz w:val="15"/>
          <w:szCs w:val="15"/>
        </w:rPr>
      </w:pPr>
      <w:r>
        <w:rPr>
          <w:rFonts w:ascii="Times New Roman" w:eastAsia="Calibri" w:hAnsi="Times New Roman" w:cs="Times New Roman"/>
          <w:sz w:val="15"/>
          <w:szCs w:val="15"/>
        </w:rPr>
        <w:t xml:space="preserve">           </w:t>
      </w:r>
      <w:r w:rsidRPr="009F2594">
        <w:rPr>
          <w:rFonts w:ascii="Times New Roman" w:eastAsia="Calibri" w:hAnsi="Times New Roman" w:cs="Times New Roman"/>
          <w:sz w:val="15"/>
          <w:szCs w:val="15"/>
        </w:rPr>
        <w:t xml:space="preserve">W </w:t>
      </w:r>
      <w:r>
        <w:rPr>
          <w:rFonts w:ascii="Times New Roman" w:eastAsia="Calibri" w:hAnsi="Times New Roman" w:cs="Times New Roman"/>
          <w:sz w:val="15"/>
          <w:szCs w:val="15"/>
        </w:rPr>
        <w:t xml:space="preserve">∙ </w:t>
      </w:r>
      <w:hyperlink r:id="rId8" w:history="1">
        <w:r w:rsidRPr="00852A78">
          <w:rPr>
            <w:rStyle w:val="Hyperlink"/>
            <w:rFonts w:ascii="Times New Roman" w:eastAsia="Calibri" w:hAnsi="Times New Roman" w:cs="Times New Roman"/>
            <w:sz w:val="15"/>
            <w:szCs w:val="15"/>
          </w:rPr>
          <w:t>https://www.luc.edu/wellness</w:t>
        </w:r>
      </w:hyperlink>
    </w:p>
    <w:p w14:paraId="1998B5DD" w14:textId="77777777" w:rsidR="00464876" w:rsidRPr="00464876" w:rsidRDefault="00464876" w:rsidP="00464876">
      <w:pPr>
        <w:spacing w:after="0" w:line="240" w:lineRule="auto"/>
        <w:rPr>
          <w:rFonts w:ascii="Times New Roman" w:eastAsia="Calibri" w:hAnsi="Times New Roman" w:cs="Times New Roman"/>
          <w:sz w:val="15"/>
          <w:szCs w:val="15"/>
        </w:rPr>
      </w:pPr>
    </w:p>
    <w:p w14:paraId="2D68122B" w14:textId="77777777" w:rsidR="00464876" w:rsidRDefault="00464876" w:rsidP="00D101A7">
      <w:pPr>
        <w:jc w:val="center"/>
        <w:rPr>
          <w:rFonts w:eastAsia="Times New Roman" w:cstheme="minorHAnsi"/>
          <w:b/>
          <w:sz w:val="28"/>
          <w:szCs w:val="28"/>
          <w:vertAlign w:val="subscript"/>
        </w:rPr>
      </w:pPr>
    </w:p>
    <w:p w14:paraId="1908A122" w14:textId="1253A184" w:rsidR="00D101A7" w:rsidRPr="00D101A7" w:rsidRDefault="003A297E" w:rsidP="00D101A7">
      <w:pPr>
        <w:jc w:val="center"/>
      </w:pPr>
      <w:r w:rsidRPr="003A297E">
        <w:rPr>
          <w:rFonts w:eastAsia="Times New Roman" w:cstheme="minorHAnsi"/>
          <w:b/>
          <w:sz w:val="28"/>
          <w:szCs w:val="28"/>
          <w:vertAlign w:val="subscript"/>
        </w:rPr>
        <w:t>Vaccine Medical Exemption Request Form</w:t>
      </w:r>
    </w:p>
    <w:p w14:paraId="7B1A42AE" w14:textId="77777777" w:rsidR="003A297E" w:rsidRPr="003A297E" w:rsidRDefault="003A297E" w:rsidP="003A297E">
      <w:pPr>
        <w:spacing w:after="0" w:line="240" w:lineRule="auto"/>
        <w:ind w:left="-5" w:hanging="10"/>
        <w:rPr>
          <w:sz w:val="18"/>
          <w:szCs w:val="18"/>
        </w:rPr>
      </w:pPr>
      <w:r w:rsidRPr="003A297E">
        <w:rPr>
          <w:color w:val="000000"/>
          <w:sz w:val="18"/>
          <w:szCs w:val="18"/>
        </w:rPr>
        <w:t xml:space="preserve">A student may be exempted from one or more of the specific immunization requirements by </w:t>
      </w:r>
      <w:r w:rsidR="00BA7116">
        <w:rPr>
          <w:color w:val="000000"/>
          <w:sz w:val="18"/>
          <w:szCs w:val="18"/>
        </w:rPr>
        <w:t>written statement by a provider</w:t>
      </w:r>
      <w:r w:rsidRPr="003A297E">
        <w:rPr>
          <w:color w:val="000000"/>
          <w:sz w:val="18"/>
          <w:szCs w:val="18"/>
        </w:rPr>
        <w:t xml:space="preserve"> indicating the nature and probable duration of the medical condition or circumstances that contraindicates those immunizations, identifying the specific vaccines that could be detrime</w:t>
      </w:r>
      <w:r w:rsidRPr="003A297E">
        <w:rPr>
          <w:sz w:val="18"/>
          <w:szCs w:val="18"/>
        </w:rPr>
        <w:t>ntal t</w:t>
      </w:r>
      <w:r w:rsidR="00D101A7">
        <w:rPr>
          <w:sz w:val="18"/>
          <w:szCs w:val="18"/>
        </w:rPr>
        <w:t>o the student’s health. Illinois</w:t>
      </w:r>
      <w:r w:rsidRPr="003A297E">
        <w:rPr>
          <w:color w:val="000000"/>
          <w:sz w:val="18"/>
          <w:szCs w:val="18"/>
        </w:rPr>
        <w:t xml:space="preserve"> College Immunizatio</w:t>
      </w:r>
      <w:r w:rsidR="00D101A7">
        <w:rPr>
          <w:color w:val="000000"/>
          <w:sz w:val="18"/>
          <w:szCs w:val="18"/>
        </w:rPr>
        <w:t xml:space="preserve">n Code: Section 694.200 Medical </w:t>
      </w:r>
      <w:r w:rsidRPr="003A297E">
        <w:rPr>
          <w:color w:val="000000"/>
          <w:sz w:val="18"/>
          <w:szCs w:val="18"/>
        </w:rPr>
        <w:t>Exemption</w:t>
      </w:r>
      <w:r w:rsidR="00D101A7">
        <w:rPr>
          <w:color w:val="000000"/>
          <w:sz w:val="18"/>
          <w:szCs w:val="18"/>
        </w:rPr>
        <w:t xml:space="preserve"> </w:t>
      </w:r>
      <w:hyperlink r:id="rId9" w:history="1">
        <w:r w:rsidR="00D101A7" w:rsidRPr="00D101A7">
          <w:rPr>
            <w:rStyle w:val="Hyperlink"/>
            <w:sz w:val="16"/>
            <w:szCs w:val="16"/>
          </w:rPr>
          <w:t>https://ilga.gov/commission/jcar/admincode/077/077006940C02000R.html</w:t>
        </w:r>
      </w:hyperlink>
      <w:r w:rsidRPr="003A297E">
        <w:rPr>
          <w:color w:val="000000"/>
          <w:sz w:val="18"/>
          <w:szCs w:val="18"/>
        </w:rPr>
        <w:t xml:space="preserve"> </w:t>
      </w:r>
    </w:p>
    <w:p w14:paraId="397D094B" w14:textId="77777777" w:rsidR="003A297E" w:rsidRPr="00D85FCF" w:rsidRDefault="003A297E" w:rsidP="003A297E">
      <w:pPr>
        <w:spacing w:after="0" w:line="240" w:lineRule="auto"/>
        <w:ind w:left="-5" w:hanging="10"/>
        <w:rPr>
          <w:sz w:val="14"/>
          <w:szCs w:val="14"/>
        </w:rPr>
      </w:pPr>
    </w:p>
    <w:p w14:paraId="0CDA544C" w14:textId="77777777" w:rsidR="003A297E" w:rsidRPr="00D101A7" w:rsidRDefault="00D101A7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Section I: Should be </w:t>
      </w:r>
      <w:r w:rsidR="003A297E" w:rsidRPr="00D101A7">
        <w:rPr>
          <w:rFonts w:asciiTheme="minorHAnsi" w:hAnsiTheme="minorHAnsi" w:cstheme="minorHAnsi"/>
          <w:b/>
          <w:color w:val="000000"/>
          <w:sz w:val="18"/>
          <w:szCs w:val="18"/>
        </w:rPr>
        <w:t>completed by student or guardian (if student is under 18 years old)</w:t>
      </w:r>
    </w:p>
    <w:p w14:paraId="2EE0971E" w14:textId="77777777" w:rsidR="00D101A7" w:rsidRPr="003A297E" w:rsidRDefault="00D101A7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79121384" w14:textId="77777777" w:rsidR="003A297E" w:rsidRPr="00967A6B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 xml:space="preserve">Name of </w:t>
      </w:r>
      <w:r>
        <w:rPr>
          <w:rFonts w:asciiTheme="minorHAnsi" w:hAnsiTheme="minorHAnsi" w:cstheme="minorHAnsi"/>
          <w:color w:val="000000"/>
          <w:sz w:val="18"/>
          <w:szCs w:val="18"/>
        </w:rPr>
        <w:t>Student: _________________</w:t>
      </w:r>
      <w:r w:rsidR="00C4277E">
        <w:rPr>
          <w:rFonts w:asciiTheme="minorHAnsi" w:hAnsiTheme="minorHAnsi" w:cstheme="minorHAnsi"/>
          <w:color w:val="000000"/>
          <w:sz w:val="18"/>
          <w:szCs w:val="18"/>
        </w:rPr>
        <w:t>____</w:t>
      </w:r>
      <w:r>
        <w:rPr>
          <w:rFonts w:asciiTheme="minorHAnsi" w:hAnsiTheme="minorHAnsi" w:cstheme="minorHAnsi"/>
          <w:color w:val="000000"/>
          <w:sz w:val="18"/>
          <w:szCs w:val="18"/>
        </w:rPr>
        <w:t>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</w:t>
      </w:r>
      <w:r>
        <w:rPr>
          <w:rFonts w:asciiTheme="minorHAnsi" w:hAnsiTheme="minorHAnsi" w:cstheme="minorHAnsi"/>
          <w:color w:val="000000"/>
          <w:sz w:val="18"/>
          <w:szCs w:val="18"/>
        </w:rPr>
        <w:t>________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</w:t>
      </w:r>
      <w:proofErr w:type="gramStart"/>
      <w:r w:rsidRPr="003A297E">
        <w:rPr>
          <w:rFonts w:asciiTheme="minorHAnsi" w:hAnsiTheme="minorHAnsi" w:cstheme="minorHAnsi"/>
          <w:color w:val="000000"/>
          <w:sz w:val="18"/>
          <w:szCs w:val="18"/>
        </w:rPr>
        <w:t>_</w:t>
      </w:r>
      <w:r w:rsidR="00E0649B">
        <w:rPr>
          <w:rFonts w:asciiTheme="minorHAnsi" w:hAnsiTheme="minorHAnsi" w:cstheme="minorHAnsi"/>
          <w:color w:val="000000"/>
          <w:sz w:val="18"/>
          <w:szCs w:val="18"/>
        </w:rPr>
        <w:t xml:space="preserve">  Student</w:t>
      </w:r>
      <w:proofErr w:type="gramEnd"/>
      <w:r w:rsidR="00E0649B">
        <w:rPr>
          <w:rFonts w:asciiTheme="minorHAnsi" w:hAnsiTheme="minorHAnsi" w:cstheme="minorHAnsi"/>
          <w:color w:val="000000"/>
          <w:sz w:val="18"/>
          <w:szCs w:val="18"/>
        </w:rPr>
        <w:t xml:space="preserve"> ID #: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</w:t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</w:t>
      </w:r>
      <w:r w:rsidR="00C4277E">
        <w:rPr>
          <w:rFonts w:asciiTheme="minorHAnsi" w:hAnsiTheme="minorHAnsi" w:cstheme="minorHAnsi"/>
          <w:color w:val="000000"/>
          <w:sz w:val="18"/>
          <w:szCs w:val="18"/>
        </w:rPr>
        <w:t>____</w:t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E0649B">
        <w:rPr>
          <w:rFonts w:asciiTheme="minorHAnsi" w:hAnsiTheme="minorHAnsi" w:cstheme="minorHAnsi"/>
          <w:color w:val="000000"/>
          <w:sz w:val="18"/>
          <w:szCs w:val="18"/>
        </w:rPr>
        <w:t>_________</w:t>
      </w:r>
      <w:r w:rsidR="00E0649B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E0649B"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E0649B">
        <w:rPr>
          <w:rFonts w:asciiTheme="minorHAnsi" w:hAnsiTheme="minorHAnsi" w:cstheme="minorHAnsi"/>
          <w:color w:val="000000"/>
          <w:sz w:val="18"/>
          <w:szCs w:val="18"/>
        </w:rPr>
        <w:softHyphen/>
        <w:t xml:space="preserve">  </w:t>
      </w:r>
      <w:r>
        <w:rPr>
          <w:rFonts w:asciiTheme="minorHAnsi" w:hAnsiTheme="minorHAnsi" w:cstheme="minorHAnsi"/>
          <w:color w:val="000000"/>
          <w:sz w:val="18"/>
          <w:szCs w:val="18"/>
        </w:rPr>
        <w:t>Date of Birth</w:t>
      </w:r>
      <w:r w:rsidR="001C5716">
        <w:rPr>
          <w:rFonts w:asciiTheme="minorHAnsi" w:hAnsiTheme="minorHAnsi" w:cstheme="minorHAnsi"/>
          <w:color w:val="000000"/>
          <w:sz w:val="18"/>
          <w:szCs w:val="18"/>
        </w:rPr>
        <w:t>: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 w:rsidR="00C4277E">
        <w:rPr>
          <w:rFonts w:asciiTheme="minorHAnsi" w:hAnsiTheme="minorHAnsi" w:cstheme="minorHAnsi"/>
          <w:color w:val="000000"/>
          <w:sz w:val="18"/>
          <w:szCs w:val="18"/>
        </w:rPr>
        <w:t>___________</w:t>
      </w:r>
      <w:r w:rsidR="001C5716">
        <w:rPr>
          <w:rFonts w:asciiTheme="minorHAnsi" w:hAnsiTheme="minorHAnsi" w:cstheme="minorHAnsi"/>
          <w:color w:val="000000"/>
          <w:sz w:val="18"/>
          <w:szCs w:val="18"/>
        </w:rPr>
        <w:t>_</w:t>
      </w:r>
      <w:r w:rsidR="00C4277E">
        <w:rPr>
          <w:rFonts w:asciiTheme="minorHAnsi" w:hAnsiTheme="minorHAnsi" w:cstheme="minorHAnsi"/>
          <w:color w:val="000000"/>
          <w:sz w:val="18"/>
          <w:szCs w:val="18"/>
        </w:rPr>
        <w:t>__</w:t>
      </w:r>
      <w:r w:rsidR="001C5716">
        <w:rPr>
          <w:rFonts w:asciiTheme="minorHAnsi" w:hAnsiTheme="minorHAnsi" w:cstheme="minorHAnsi"/>
          <w:color w:val="000000"/>
          <w:sz w:val="18"/>
          <w:szCs w:val="18"/>
        </w:rPr>
        <w:t>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</w:t>
      </w:r>
    </w:p>
    <w:p w14:paraId="4583A2F1" w14:textId="77777777" w:rsidR="003A297E" w:rsidRPr="00D532F4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  <w:r>
        <w:rPr>
          <w:rFonts w:asciiTheme="minorHAnsi" w:hAnsiTheme="minorHAnsi" w:cstheme="minorHAnsi"/>
          <w:color w:val="000000"/>
          <w:sz w:val="12"/>
          <w:szCs w:val="12"/>
        </w:rPr>
        <w:t xml:space="preserve">                                        </w:t>
      </w:r>
      <w:r w:rsidR="00BA7116">
        <w:rPr>
          <w:rFonts w:asciiTheme="minorHAnsi" w:hAnsiTheme="minorHAnsi" w:cstheme="minorHAnsi"/>
          <w:color w:val="000000"/>
          <w:sz w:val="12"/>
          <w:szCs w:val="12"/>
        </w:rPr>
        <w:t xml:space="preserve">       </w:t>
      </w:r>
      <w:r>
        <w:rPr>
          <w:rFonts w:asciiTheme="minorHAnsi" w:hAnsiTheme="minorHAnsi" w:cstheme="minorHAnsi"/>
          <w:color w:val="000000"/>
          <w:sz w:val="12"/>
          <w:szCs w:val="12"/>
        </w:rPr>
        <w:t xml:space="preserve">   </w:t>
      </w:r>
      <w:r w:rsidRPr="00D532F4">
        <w:rPr>
          <w:rFonts w:asciiTheme="minorHAnsi" w:hAnsiTheme="minorHAnsi" w:cstheme="minorHAnsi"/>
          <w:color w:val="000000"/>
          <w:sz w:val="12"/>
          <w:szCs w:val="12"/>
        </w:rPr>
        <w:t>First/Middle/Last</w:t>
      </w:r>
    </w:p>
    <w:p w14:paraId="660ED848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Name of Parent/Guardian (if under 18): 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>__________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_________________</w:t>
      </w:r>
      <w:r w:rsidR="001C5716">
        <w:rPr>
          <w:rFonts w:asciiTheme="minorHAnsi" w:hAnsiTheme="minorHAnsi" w:cstheme="minorHAnsi"/>
          <w:color w:val="000000"/>
          <w:sz w:val="18"/>
          <w:szCs w:val="18"/>
        </w:rPr>
        <w:t>________________________________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</w:t>
      </w:r>
    </w:p>
    <w:p w14:paraId="628C2F1A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36F7D655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Primary Home Address: 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>_____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______________________________________________________________________________________</w:t>
      </w:r>
    </w:p>
    <w:p w14:paraId="5CE64535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08F9E34A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Student Email Address: _____________________________________________________   Primary Phone: ______</w:t>
      </w:r>
      <w:r>
        <w:rPr>
          <w:rFonts w:asciiTheme="minorHAnsi" w:hAnsiTheme="minorHAnsi" w:cstheme="minorHAnsi"/>
          <w:color w:val="000000"/>
          <w:sz w:val="18"/>
          <w:szCs w:val="18"/>
        </w:rPr>
        <w:t>_______________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_____________________</w:t>
      </w:r>
    </w:p>
    <w:p w14:paraId="759149F9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61CFC938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Signature: ___________________________________________________________________________________   Date:  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>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</w:t>
      </w:r>
      <w:r w:rsidR="001C5716">
        <w:rPr>
          <w:rFonts w:asciiTheme="minorHAnsi" w:hAnsiTheme="minorHAnsi" w:cstheme="minorHAnsi"/>
          <w:color w:val="000000"/>
          <w:sz w:val="18"/>
          <w:szCs w:val="18"/>
        </w:rPr>
        <w:t>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</w:t>
      </w:r>
    </w:p>
    <w:p w14:paraId="7B675B9B" w14:textId="77777777" w:rsidR="003A297E" w:rsidRPr="00746FD2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  <w:r>
        <w:rPr>
          <w:rFonts w:asciiTheme="minorHAnsi" w:hAnsiTheme="minorHAnsi" w:cstheme="minorHAnsi"/>
          <w:color w:val="000000"/>
          <w:sz w:val="12"/>
          <w:szCs w:val="12"/>
        </w:rPr>
        <w:t xml:space="preserve">                         </w:t>
      </w:r>
      <w:r w:rsidR="00BA7116">
        <w:rPr>
          <w:rFonts w:asciiTheme="minorHAnsi" w:hAnsiTheme="minorHAnsi" w:cstheme="minorHAnsi"/>
          <w:color w:val="000000"/>
          <w:sz w:val="12"/>
          <w:szCs w:val="12"/>
        </w:rPr>
        <w:t xml:space="preserve">     </w:t>
      </w:r>
      <w:r w:rsidRPr="00746FD2">
        <w:rPr>
          <w:rFonts w:asciiTheme="minorHAnsi" w:hAnsiTheme="minorHAnsi" w:cstheme="minorHAnsi"/>
          <w:color w:val="000000"/>
          <w:sz w:val="12"/>
          <w:szCs w:val="12"/>
        </w:rPr>
        <w:t>Student or guardian if under 18</w:t>
      </w:r>
    </w:p>
    <w:p w14:paraId="47324996" w14:textId="77777777" w:rsid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6F3DD821" w14:textId="77777777" w:rsidR="002A070F" w:rsidRPr="00D85FCF" w:rsidRDefault="002A070F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3299659F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b/>
          <w:color w:val="000000"/>
          <w:sz w:val="18"/>
          <w:szCs w:val="18"/>
        </w:rPr>
        <w:t>Section II: Should be completed by medical provider</w:t>
      </w:r>
    </w:p>
    <w:p w14:paraId="41DC5383" w14:textId="77777777" w:rsidR="003A297E" w:rsidRDefault="003A297E" w:rsidP="00D101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 xml:space="preserve">Medical contraindications and precautions for immunizations are based on the most recent General Recommendations of the Advisory Committee on Immunization Practices (ACIP), available at </w:t>
      </w:r>
      <w:hyperlink r:id="rId10" w:history="1">
        <w:r w:rsidRPr="003A297E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https://www.cdc.gov/vaccines/hcp/acip-recs/general-recs/contraindications.html</w:t>
        </w:r>
      </w:hyperlink>
      <w:r w:rsidRPr="003A297E">
        <w:rPr>
          <w:rFonts w:asciiTheme="minorHAnsi" w:hAnsiTheme="minorHAnsi" w:cstheme="minorHAnsi"/>
          <w:color w:val="000000"/>
          <w:sz w:val="18"/>
          <w:szCs w:val="18"/>
        </w:rPr>
        <w:t xml:space="preserve">. Please check the website to ensure that you are reviewing the most recent ACIP information. Please note that the presence of a sore arm, local reaction, and moderate to severe acute illness with </w:t>
      </w:r>
      <w:r w:rsidR="000E30B7">
        <w:rPr>
          <w:rFonts w:asciiTheme="minorHAnsi" w:hAnsiTheme="minorHAnsi" w:cstheme="minorHAnsi"/>
          <w:color w:val="000000"/>
          <w:sz w:val="18"/>
          <w:szCs w:val="18"/>
        </w:rPr>
        <w:t xml:space="preserve">or without fever are possible after 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administration of all vaccines. However, as acute illnesses are short-lived, medical exemptions should not be submitted for this indication. Please review the ACIP Guide to confi</w:t>
      </w:r>
      <w:r w:rsidR="00D101A7">
        <w:rPr>
          <w:rFonts w:asciiTheme="minorHAnsi" w:hAnsiTheme="minorHAnsi" w:cstheme="minorHAnsi"/>
          <w:color w:val="000000"/>
          <w:sz w:val="18"/>
          <w:szCs w:val="18"/>
        </w:rPr>
        <w:t>rm that any noted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 xml:space="preserve"> condition is not commonly misperceived as a contraindication or precaution in the above ACIP link.</w:t>
      </w:r>
    </w:p>
    <w:p w14:paraId="3C7C9EC2" w14:textId="77777777" w:rsidR="00D101A7" w:rsidRDefault="00D101A7" w:rsidP="00D101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13E34DF9" w14:textId="77777777" w:rsidR="002A070F" w:rsidRPr="003A297E" w:rsidRDefault="002A070F" w:rsidP="00D101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978"/>
        <w:gridCol w:w="8267"/>
      </w:tblGrid>
      <w:tr w:rsidR="003A297E" w14:paraId="4A90FDD0" w14:textId="77777777" w:rsidTr="00F82F55">
        <w:tc>
          <w:tcPr>
            <w:tcW w:w="11654" w:type="dxa"/>
            <w:gridSpan w:val="3"/>
          </w:tcPr>
          <w:p w14:paraId="1233069A" w14:textId="77777777" w:rsidR="003A297E" w:rsidRPr="00D101A7" w:rsidRDefault="003A297E" w:rsidP="00657819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101A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Table 1. ACIP Contraindications and Precautions to Vaccination</w:t>
            </w:r>
          </w:p>
        </w:tc>
      </w:tr>
      <w:tr w:rsidR="003A297E" w:rsidRPr="003A297E" w14:paraId="3D495933" w14:textId="77777777" w:rsidTr="00F82F55">
        <w:tc>
          <w:tcPr>
            <w:tcW w:w="1409" w:type="dxa"/>
          </w:tcPr>
          <w:p w14:paraId="3765F36C" w14:textId="77777777" w:rsidR="003A297E" w:rsidRPr="003A297E" w:rsidRDefault="003A297E" w:rsidP="00657819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Vaccine</w:t>
            </w:r>
          </w:p>
        </w:tc>
        <w:tc>
          <w:tcPr>
            <w:tcW w:w="1978" w:type="dxa"/>
          </w:tcPr>
          <w:p w14:paraId="5D384E6C" w14:textId="77777777" w:rsidR="003A297E" w:rsidRPr="003A297E" w:rsidRDefault="003A297E" w:rsidP="00657819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Exemption Length</w:t>
            </w:r>
          </w:p>
        </w:tc>
        <w:tc>
          <w:tcPr>
            <w:tcW w:w="8267" w:type="dxa"/>
          </w:tcPr>
          <w:p w14:paraId="54257D6B" w14:textId="77777777" w:rsidR="003A297E" w:rsidRPr="003A297E" w:rsidRDefault="003A297E" w:rsidP="00657819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ACIP Contraindications and Precautions (CHECK ALL THAT APPLY)</w:t>
            </w:r>
          </w:p>
        </w:tc>
      </w:tr>
      <w:tr w:rsidR="003A297E" w:rsidRPr="003A297E" w14:paraId="375C49AA" w14:textId="77777777" w:rsidTr="00F82F55">
        <w:tc>
          <w:tcPr>
            <w:tcW w:w="1409" w:type="dxa"/>
          </w:tcPr>
          <w:p w14:paraId="41EFBF83" w14:textId="77777777" w:rsidR="003A297E" w:rsidRPr="003A297E" w:rsidRDefault="003A297E" w:rsidP="0065781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DTaP, Tdap</w:t>
            </w:r>
          </w:p>
          <w:p w14:paraId="2592D118" w14:textId="77777777" w:rsidR="003A297E" w:rsidRPr="003A297E" w:rsidRDefault="003A297E" w:rsidP="0065781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DT, Td</w:t>
            </w:r>
          </w:p>
        </w:tc>
        <w:tc>
          <w:tcPr>
            <w:tcW w:w="1978" w:type="dxa"/>
          </w:tcPr>
          <w:p w14:paraId="0C6C4AA8" w14:textId="77777777" w:rsidR="003A297E" w:rsidRPr="003A297E" w:rsidRDefault="003A297E" w:rsidP="0065781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Temporary through: _______________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</w:p>
          <w:p w14:paraId="3178C6B4" w14:textId="77777777" w:rsidR="003A297E" w:rsidRPr="003A297E" w:rsidRDefault="003A297E" w:rsidP="0065781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□ Permanent</w:t>
            </w:r>
          </w:p>
        </w:tc>
        <w:tc>
          <w:tcPr>
            <w:tcW w:w="8267" w:type="dxa"/>
          </w:tcPr>
          <w:p w14:paraId="016BBFA9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Contraindications </w:t>
            </w:r>
          </w:p>
          <w:p w14:paraId="1DA468D3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□ Severe allergic reaction (e.g., anaphylaxis) after a previous dose or to a vaccine component </w:t>
            </w:r>
          </w:p>
          <w:p w14:paraId="4756237F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Encephalopathy (e.g., coma, decreased level of consciousness, prolonged seizures) not attributable to another identifiable cause within 7 days of administration of a previ</w:t>
            </w:r>
            <w:r w:rsidR="00D101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ous dose or DTP, DTaP, or Tdap</w:t>
            </w:r>
          </w:p>
          <w:p w14:paraId="4E9C90FF" w14:textId="77777777" w:rsidR="003A297E" w:rsidRPr="003A297E" w:rsidRDefault="00D101A7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Other:  Explain fully below</w:t>
            </w:r>
          </w:p>
          <w:p w14:paraId="67735E4D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Precautions</w:t>
            </w:r>
          </w:p>
          <w:p w14:paraId="4FF59DBE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Progressive neurologic disorder, including infantile spasms, uncontrolled epilepsy, progressive encephalopathy; defer DTaP or Tdap until neurologic status clarified and stabilized</w:t>
            </w:r>
          </w:p>
          <w:p w14:paraId="1CB15FD6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Guillan-Barre (GBS) within 6 weeks after previous dose of tetanus-toxoid containing vaccine</w:t>
            </w:r>
          </w:p>
          <w:p w14:paraId="5BB6581A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□ History of Arthus-type hypersensitivity reaction following a previous dose of tetanus and/or diphtheria toxoid-containing vaccine:  defer vaccination until at least 10 years have elapsed since the last tetanus-toxoid containing vaccine </w:t>
            </w:r>
          </w:p>
          <w:p w14:paraId="7D5EC298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Moderate or severe acute illness with or without fever</w:t>
            </w:r>
          </w:p>
        </w:tc>
      </w:tr>
      <w:tr w:rsidR="003A297E" w:rsidRPr="003A297E" w14:paraId="2B9FAF49" w14:textId="77777777" w:rsidTr="00F82F55">
        <w:tc>
          <w:tcPr>
            <w:tcW w:w="1409" w:type="dxa"/>
          </w:tcPr>
          <w:p w14:paraId="6A82CFC1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Hepatitis B</w:t>
            </w:r>
          </w:p>
        </w:tc>
        <w:tc>
          <w:tcPr>
            <w:tcW w:w="1978" w:type="dxa"/>
          </w:tcPr>
          <w:p w14:paraId="37690684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Temporary through: _______________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</w:p>
          <w:p w14:paraId="532BC2E7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□ Permanent</w:t>
            </w:r>
          </w:p>
        </w:tc>
        <w:tc>
          <w:tcPr>
            <w:tcW w:w="8267" w:type="dxa"/>
          </w:tcPr>
          <w:p w14:paraId="50E106A9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Contraindications </w:t>
            </w:r>
          </w:p>
          <w:p w14:paraId="63C96D11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□ Severe allergic reaction (e.g., anaphylaxis) after a previous dose or to a vaccine component </w:t>
            </w:r>
          </w:p>
          <w:p w14:paraId="4169FFB0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Hypersensitivity to yeast</w:t>
            </w:r>
          </w:p>
          <w:p w14:paraId="1A82ECF7" w14:textId="77777777" w:rsidR="003A297E" w:rsidRPr="003A297E" w:rsidRDefault="00D101A7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Other: Explain fully below</w:t>
            </w:r>
          </w:p>
          <w:p w14:paraId="2BC97408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Precautions</w:t>
            </w:r>
          </w:p>
          <w:p w14:paraId="6A752880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Moderate or severe acute illness with or without fever</w:t>
            </w:r>
          </w:p>
        </w:tc>
      </w:tr>
      <w:tr w:rsidR="003A297E" w:rsidRPr="003A297E" w14:paraId="6BA1170B" w14:textId="77777777" w:rsidTr="00F82F55">
        <w:tc>
          <w:tcPr>
            <w:tcW w:w="1409" w:type="dxa"/>
          </w:tcPr>
          <w:p w14:paraId="281455DE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Influenza,</w:t>
            </w:r>
          </w:p>
          <w:p w14:paraId="2F2EF107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Inactivated</w:t>
            </w:r>
          </w:p>
          <w:p w14:paraId="36E1690B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injectable (IIV)</w:t>
            </w:r>
          </w:p>
        </w:tc>
        <w:tc>
          <w:tcPr>
            <w:tcW w:w="1978" w:type="dxa"/>
          </w:tcPr>
          <w:p w14:paraId="00879A20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Temporary through: _______________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</w:p>
          <w:p w14:paraId="6D3069E8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□ Permanent</w:t>
            </w:r>
          </w:p>
        </w:tc>
        <w:tc>
          <w:tcPr>
            <w:tcW w:w="8267" w:type="dxa"/>
          </w:tcPr>
          <w:p w14:paraId="755BD088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Contraindications </w:t>
            </w:r>
          </w:p>
          <w:p w14:paraId="5E5BE252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□ Severe allergic reaction (e.g., anaphylaxis) after a previous dose or to a vaccine component </w:t>
            </w:r>
          </w:p>
          <w:p w14:paraId="060659CE" w14:textId="77777777" w:rsidR="003A297E" w:rsidRPr="003A297E" w:rsidRDefault="002A070F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Other: Explain fully below</w:t>
            </w:r>
          </w:p>
          <w:p w14:paraId="3CAFEA89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Precautions</w:t>
            </w:r>
          </w:p>
          <w:p w14:paraId="43C5542C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Guillan-Barre (GBS) within 6 weeks after previous dose of influenza vaccine</w:t>
            </w:r>
          </w:p>
          <w:p w14:paraId="043B03FD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Moderate or severe acute illness with or without fever</w:t>
            </w:r>
          </w:p>
          <w:p w14:paraId="6714B8E1" w14:textId="77777777" w:rsidR="000E30B7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Egg allergy other than hives, e.g., angioedema, respiratory distress, lightheadedness, recurrent emesis; or required epinephrine or another emergency medical intervention</w:t>
            </w:r>
          </w:p>
          <w:p w14:paraId="210583E1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E30B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lastRenderedPageBreak/>
              <w:t>IIV may be administered in an inpatient or outpatient medical setting and under the supervision of a health care provider who is able to recognize and man</w:t>
            </w:r>
            <w:r w:rsidR="000E30B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age severe allergic conditions</w:t>
            </w:r>
          </w:p>
        </w:tc>
      </w:tr>
      <w:tr w:rsidR="003A297E" w:rsidRPr="003A297E" w14:paraId="5A5B8AEF" w14:textId="77777777" w:rsidTr="00F82F55">
        <w:tc>
          <w:tcPr>
            <w:tcW w:w="1409" w:type="dxa"/>
          </w:tcPr>
          <w:p w14:paraId="1DFDE5B4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□ MMR</w:t>
            </w:r>
          </w:p>
          <w:p w14:paraId="3061E2AA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(Measles,</w:t>
            </w:r>
          </w:p>
          <w:p w14:paraId="3641570B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Mumps,</w:t>
            </w:r>
          </w:p>
          <w:p w14:paraId="03B51F2F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Rubella</w:t>
            </w:r>
          </w:p>
        </w:tc>
        <w:tc>
          <w:tcPr>
            <w:tcW w:w="1978" w:type="dxa"/>
          </w:tcPr>
          <w:p w14:paraId="567A0DE9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Temporary through: _______________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</w:p>
          <w:p w14:paraId="23749A8F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□ Permanent</w:t>
            </w:r>
          </w:p>
        </w:tc>
        <w:tc>
          <w:tcPr>
            <w:tcW w:w="8267" w:type="dxa"/>
          </w:tcPr>
          <w:p w14:paraId="4B5A1D8A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Contraindications </w:t>
            </w:r>
          </w:p>
          <w:p w14:paraId="5B2C1CCF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□ Severe allergic reaction (e.g., anaphylaxis) after a previous dose or to a vaccine component </w:t>
            </w:r>
          </w:p>
          <w:p w14:paraId="465A1DB2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Pregnancy      Estimated Date of Con</w:t>
            </w:r>
            <w:r w:rsidR="00BA71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finement (EDC) _________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___________________</w:t>
            </w:r>
            <w:proofErr w:type="gramStart"/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  (</w:t>
            </w:r>
            <w:proofErr w:type="gramEnd"/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month, day, year) </w:t>
            </w:r>
          </w:p>
          <w:p w14:paraId="0A32101B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Known severe immunodeficiency (e.g., from hematologic and solid tumors, receipt of chemotherapy, congenital immunodeficiency, long-term immunosuppressive therapy or patients with HIV infection who are severely immunocompromised)</w:t>
            </w:r>
          </w:p>
          <w:p w14:paraId="3DA09880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Family history of altered immunocompetence</w:t>
            </w:r>
          </w:p>
          <w:p w14:paraId="55074549" w14:textId="77777777" w:rsidR="003A297E" w:rsidRPr="003A297E" w:rsidRDefault="002A070F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Other: Explain fully below</w:t>
            </w:r>
            <w:r w:rsidR="003A297E"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2F9D2BF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Precautions</w:t>
            </w:r>
          </w:p>
          <w:p w14:paraId="151698F8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Recent (&lt; 11 months) receipt of antibody-containing blood products (specific interval depends on product)</w:t>
            </w:r>
          </w:p>
          <w:p w14:paraId="1EF722AF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History of thrombocytopenia or thrombocytopenic purpura</w:t>
            </w:r>
          </w:p>
          <w:p w14:paraId="09FA5D15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Need for tuberculin skin testing or interferon-gamma release assay (IGRA) testing</w:t>
            </w:r>
          </w:p>
          <w:p w14:paraId="64D1A95F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Moderate or severe acute illness with or without fever</w:t>
            </w:r>
          </w:p>
        </w:tc>
      </w:tr>
      <w:tr w:rsidR="003A297E" w:rsidRPr="003A297E" w14:paraId="194F9540" w14:textId="77777777" w:rsidTr="00F82F55">
        <w:tc>
          <w:tcPr>
            <w:tcW w:w="1409" w:type="dxa"/>
          </w:tcPr>
          <w:p w14:paraId="04EDE279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</w:t>
            </w:r>
          </w:p>
          <w:p w14:paraId="3515E1CC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Meningococcal</w:t>
            </w:r>
          </w:p>
          <w:p w14:paraId="23841E89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proofErr w:type="spellStart"/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MenACWY</w:t>
            </w:r>
            <w:proofErr w:type="spellEnd"/>
          </w:p>
        </w:tc>
        <w:tc>
          <w:tcPr>
            <w:tcW w:w="1978" w:type="dxa"/>
          </w:tcPr>
          <w:p w14:paraId="1E9435EE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Temporary through: _______________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</w:p>
          <w:p w14:paraId="36E59BDE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□ Permanent</w:t>
            </w:r>
          </w:p>
        </w:tc>
        <w:tc>
          <w:tcPr>
            <w:tcW w:w="8267" w:type="dxa"/>
          </w:tcPr>
          <w:p w14:paraId="2199542A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Contraindications </w:t>
            </w:r>
          </w:p>
          <w:p w14:paraId="123E91CC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Severe allergic reaction (e.g., anaphylaxis) after a previous dose or to a vaccine component including yeast</w:t>
            </w:r>
          </w:p>
          <w:p w14:paraId="056BFDFA" w14:textId="77777777" w:rsidR="003A297E" w:rsidRPr="003A297E" w:rsidRDefault="002A070F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Other: Explain fully below</w:t>
            </w:r>
          </w:p>
          <w:p w14:paraId="1AFB2282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Precautions</w:t>
            </w:r>
          </w:p>
          <w:p w14:paraId="2F67A208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Moderate or severe acute illness with or without fever</w:t>
            </w:r>
          </w:p>
          <w:p w14:paraId="35BFC75A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Preterm birth (</w:t>
            </w:r>
            <w:proofErr w:type="spellStart"/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MenACWY</w:t>
            </w:r>
            <w:proofErr w:type="spellEnd"/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-CRM)</w:t>
            </w:r>
          </w:p>
        </w:tc>
      </w:tr>
      <w:tr w:rsidR="003A297E" w:rsidRPr="003A297E" w14:paraId="00925EEB" w14:textId="77777777" w:rsidTr="00F82F55">
        <w:tc>
          <w:tcPr>
            <w:tcW w:w="1409" w:type="dxa"/>
          </w:tcPr>
          <w:p w14:paraId="1D1D6BA7" w14:textId="77777777" w:rsidR="003A297E" w:rsidRPr="003A297E" w:rsidRDefault="003A297E" w:rsidP="0065781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Varicella</w:t>
            </w:r>
          </w:p>
        </w:tc>
        <w:tc>
          <w:tcPr>
            <w:tcW w:w="1978" w:type="dxa"/>
          </w:tcPr>
          <w:p w14:paraId="0CB7B060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Temporary through: _______________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</w:p>
          <w:p w14:paraId="7DF60A05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□ Permanent</w:t>
            </w:r>
          </w:p>
        </w:tc>
        <w:tc>
          <w:tcPr>
            <w:tcW w:w="8267" w:type="dxa"/>
          </w:tcPr>
          <w:p w14:paraId="62EB5607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Contraindications </w:t>
            </w:r>
          </w:p>
          <w:p w14:paraId="79504041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□ Severe allergic reaction (e.g., anaphylaxis) after a previous dose or to a vaccine component </w:t>
            </w:r>
          </w:p>
          <w:p w14:paraId="16BDE52B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Known severe immunodeficiency (e.g., from hematologic and solid tumors, receipt of chemotherapy, congenital immunodeficiency, long-term immunosuppressive therapy or patients with HIV infection who are severely immunocompromised)</w:t>
            </w:r>
          </w:p>
          <w:p w14:paraId="0E0D574D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Pregnancy      Estimated Date of Con</w:t>
            </w:r>
            <w:r w:rsidR="00BA71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finement (EDC) ______________</w:t>
            </w: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_____________</w:t>
            </w:r>
            <w:proofErr w:type="gramStart"/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  (</w:t>
            </w:r>
            <w:proofErr w:type="gramEnd"/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month, day, year) </w:t>
            </w:r>
          </w:p>
          <w:p w14:paraId="30DACCB0" w14:textId="77777777" w:rsidR="00D101A7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Family history of altered immunocompetence</w:t>
            </w:r>
          </w:p>
          <w:p w14:paraId="54EB39C1" w14:textId="77777777" w:rsidR="003A297E" w:rsidRPr="003A297E" w:rsidRDefault="00D101A7" w:rsidP="00D101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Other: Explain fully below</w:t>
            </w:r>
          </w:p>
          <w:p w14:paraId="5F137555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Precautions</w:t>
            </w:r>
          </w:p>
          <w:p w14:paraId="08891E04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Recent (&lt; 11 months) receipt of antibody-containing blood products (specific interval depends on product)</w:t>
            </w:r>
          </w:p>
          <w:p w14:paraId="0F5134A8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Receipt of specific antiviral drugs (acyclovir, famciclovir, or valacyclovir) 24 hours before vaccination (void use of these antiviral drugs for 14 days after vaccination</w:t>
            </w:r>
          </w:p>
          <w:p w14:paraId="395DC329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Use of aspirin or aspirin-containing products</w:t>
            </w:r>
          </w:p>
          <w:p w14:paraId="5D14C33A" w14:textId="77777777" w:rsidR="003A297E" w:rsidRPr="003A297E" w:rsidRDefault="003A297E" w:rsidP="0065781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29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□ Moderate or severe acute illness with or without fever</w:t>
            </w:r>
          </w:p>
        </w:tc>
      </w:tr>
    </w:tbl>
    <w:p w14:paraId="27EC5D26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b/>
          <w:color w:val="000000"/>
          <w:sz w:val="18"/>
          <w:szCs w:val="18"/>
        </w:rPr>
        <w:t>Other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: Please explain fully the nature and probable duration of the medical condition or circumstances that contrai</w:t>
      </w:r>
      <w:r w:rsidR="000E30B7">
        <w:rPr>
          <w:rFonts w:asciiTheme="minorHAnsi" w:hAnsiTheme="minorHAnsi" w:cstheme="minorHAnsi"/>
          <w:color w:val="000000"/>
          <w:sz w:val="18"/>
          <w:szCs w:val="18"/>
        </w:rPr>
        <w:t>ndicate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 xml:space="preserve"> those immunizations, identifying the specific vaccines that could be detrimental to the student’s health.  Attach additional sheets as necessary.</w:t>
      </w:r>
    </w:p>
    <w:p w14:paraId="31BE36D3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0F">
        <w:rPr>
          <w:rFonts w:asciiTheme="minorHAnsi" w:hAnsiTheme="minorHAnsi" w:cstheme="minorHAnsi"/>
          <w:color w:val="000000"/>
          <w:sz w:val="18"/>
          <w:szCs w:val="18"/>
        </w:rPr>
        <w:t>____________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_______________________________________________________________</w:t>
      </w:r>
    </w:p>
    <w:p w14:paraId="694A0315" w14:textId="77777777" w:rsidR="003A297E" w:rsidRPr="003A297E" w:rsidRDefault="003A297E" w:rsidP="003A297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76532F1" w14:textId="77777777" w:rsidR="003A297E" w:rsidRPr="003A297E" w:rsidRDefault="003A297E" w:rsidP="003A297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b/>
          <w:color w:val="000000"/>
          <w:sz w:val="18"/>
          <w:szCs w:val="18"/>
        </w:rPr>
        <w:t>Attestation</w:t>
      </w:r>
    </w:p>
    <w:p w14:paraId="60601A1F" w14:textId="77777777" w:rsidR="003A297E" w:rsidRPr="003A297E" w:rsidRDefault="003A297E" w:rsidP="003A297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1D6F78B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I am a physician (M.D. or D.O.) licensed to practice medicine in a jurisdiction of the United States or an advanced practice provider (nurse practitioner</w:t>
      </w:r>
      <w:r w:rsidR="00BA7116">
        <w:rPr>
          <w:rFonts w:asciiTheme="minorHAnsi" w:hAnsiTheme="minorHAnsi" w:cstheme="minorHAnsi"/>
          <w:color w:val="000000"/>
          <w:sz w:val="18"/>
          <w:szCs w:val="18"/>
        </w:rPr>
        <w:t xml:space="preserve"> or physician’s assistant)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 xml:space="preserve"> licensed in a jurisdiction of the United States.</w:t>
      </w:r>
    </w:p>
    <w:p w14:paraId="0EE37900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47A59EE3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By signing below, I affirm that I have reviewed the current ACIP Contraindications and Precautions and affirm that the stated contraindication(s)/precaution(s) pose a concern or could be detrimental to the student’s health.</w:t>
      </w:r>
    </w:p>
    <w:p w14:paraId="37CD328C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5618F4A8" w14:textId="77777777" w:rsid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Healthcare Provider Name (please print): ___________</w:t>
      </w:r>
      <w:r w:rsidR="00F82F55">
        <w:rPr>
          <w:rFonts w:asciiTheme="minorHAnsi" w:hAnsiTheme="minorHAnsi" w:cstheme="minorHAnsi"/>
          <w:color w:val="000000"/>
          <w:sz w:val="18"/>
          <w:szCs w:val="18"/>
        </w:rPr>
        <w:t>_______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____________________________________________________________________________</w:t>
      </w:r>
    </w:p>
    <w:p w14:paraId="166EBC08" w14:textId="77777777" w:rsidR="00D101A7" w:rsidRDefault="00D101A7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31304112" w14:textId="77777777" w:rsidR="00D101A7" w:rsidRPr="003A297E" w:rsidRDefault="00D101A7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Signature:  ___________________________________________________________________________  Date:  _____________________________________</w:t>
      </w:r>
    </w:p>
    <w:p w14:paraId="233D11ED" w14:textId="77777777" w:rsidR="003A297E" w:rsidRPr="003A297E" w:rsidRDefault="003A297E" w:rsidP="003A297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78E58863" w14:textId="77777777" w:rsidR="003A297E" w:rsidRDefault="003A297E" w:rsidP="00F82F5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3A297E">
        <w:rPr>
          <w:rFonts w:asciiTheme="minorHAnsi" w:hAnsiTheme="minorHAnsi" w:cstheme="minorHAnsi"/>
          <w:color w:val="000000"/>
          <w:sz w:val="18"/>
          <w:szCs w:val="18"/>
        </w:rPr>
        <w:t>State of Licensure: _____________________________________________</w:t>
      </w:r>
      <w:r w:rsidR="00F82F55">
        <w:rPr>
          <w:rFonts w:asciiTheme="minorHAnsi" w:hAnsiTheme="minorHAnsi" w:cstheme="minorHAnsi"/>
          <w:color w:val="000000"/>
          <w:sz w:val="18"/>
          <w:szCs w:val="18"/>
        </w:rPr>
        <w:t>_______ NPI Number: _________</w:t>
      </w:r>
      <w:r w:rsidRPr="003A297E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</w:t>
      </w:r>
    </w:p>
    <w:p w14:paraId="18AE2F42" w14:textId="77777777" w:rsidR="00BA7116" w:rsidRDefault="00BA7116" w:rsidP="00F82F5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6D57C307" w14:textId="77777777" w:rsidR="00BA7116" w:rsidRDefault="00BA7116" w:rsidP="00F82F5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5AE1CB64" w14:textId="77777777" w:rsidR="00BA7116" w:rsidRDefault="00BA7116" w:rsidP="00F82F5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2344B23E" w14:textId="16207112" w:rsidR="00BA7116" w:rsidRPr="00BA7116" w:rsidRDefault="00BA7116" w:rsidP="02E43380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000000"/>
          <w:sz w:val="14"/>
          <w:szCs w:val="14"/>
        </w:rPr>
      </w:pPr>
      <w:r w:rsidRPr="02E43380">
        <w:rPr>
          <w:rFonts w:asciiTheme="minorHAnsi" w:hAnsiTheme="minorHAnsi" w:cstheme="minorBidi"/>
          <w:color w:val="000000" w:themeColor="text1"/>
          <w:sz w:val="14"/>
          <w:szCs w:val="14"/>
        </w:rPr>
        <w:t>REV/5/2021</w:t>
      </w:r>
      <w:r w:rsidR="7A8CE090" w:rsidRPr="02E43380">
        <w:rPr>
          <w:rFonts w:asciiTheme="minorHAnsi" w:hAnsiTheme="minorHAnsi" w:cstheme="minorBidi"/>
          <w:color w:val="000000" w:themeColor="text1"/>
          <w:sz w:val="14"/>
          <w:szCs w:val="14"/>
        </w:rPr>
        <w:t>; 07/2024</w:t>
      </w:r>
    </w:p>
    <w:sectPr w:rsidR="00BA7116" w:rsidRPr="00BA7116" w:rsidSect="003A297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AC519" w14:textId="77777777" w:rsidR="00F82F55" w:rsidRDefault="00F82F55" w:rsidP="00F82F55">
      <w:pPr>
        <w:spacing w:after="0" w:line="240" w:lineRule="auto"/>
      </w:pPr>
      <w:r>
        <w:separator/>
      </w:r>
    </w:p>
  </w:endnote>
  <w:endnote w:type="continuationSeparator" w:id="0">
    <w:p w14:paraId="54679B21" w14:textId="77777777" w:rsidR="00F82F55" w:rsidRDefault="00F82F55" w:rsidP="00F82F55">
      <w:pPr>
        <w:spacing w:after="0" w:line="240" w:lineRule="auto"/>
      </w:pPr>
      <w:r>
        <w:continuationSeparator/>
      </w:r>
    </w:p>
  </w:endnote>
  <w:endnote w:type="continuationNotice" w:id="1">
    <w:p w14:paraId="7A88825C" w14:textId="77777777" w:rsidR="00C20319" w:rsidRDefault="00C20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84C1E" w14:textId="77777777" w:rsidR="00F82F55" w:rsidRDefault="00F82F55" w:rsidP="00F82F55">
      <w:pPr>
        <w:spacing w:after="0" w:line="240" w:lineRule="auto"/>
      </w:pPr>
      <w:r>
        <w:separator/>
      </w:r>
    </w:p>
  </w:footnote>
  <w:footnote w:type="continuationSeparator" w:id="0">
    <w:p w14:paraId="6A9D0983" w14:textId="77777777" w:rsidR="00F82F55" w:rsidRDefault="00F82F55" w:rsidP="00F82F55">
      <w:pPr>
        <w:spacing w:after="0" w:line="240" w:lineRule="auto"/>
      </w:pPr>
      <w:r>
        <w:continuationSeparator/>
      </w:r>
    </w:p>
  </w:footnote>
  <w:footnote w:type="continuationNotice" w:id="1">
    <w:p w14:paraId="169E432F" w14:textId="77777777" w:rsidR="00C20319" w:rsidRDefault="00C203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7E"/>
    <w:rsid w:val="000E30B7"/>
    <w:rsid w:val="00126E58"/>
    <w:rsid w:val="001C5716"/>
    <w:rsid w:val="002A070F"/>
    <w:rsid w:val="003A297E"/>
    <w:rsid w:val="004443FD"/>
    <w:rsid w:val="00464876"/>
    <w:rsid w:val="0054632F"/>
    <w:rsid w:val="00604E9D"/>
    <w:rsid w:val="00885F5F"/>
    <w:rsid w:val="00A165D6"/>
    <w:rsid w:val="00A46A94"/>
    <w:rsid w:val="00A47AE1"/>
    <w:rsid w:val="00A84278"/>
    <w:rsid w:val="00AE4AEA"/>
    <w:rsid w:val="00B725D3"/>
    <w:rsid w:val="00BA7116"/>
    <w:rsid w:val="00C20319"/>
    <w:rsid w:val="00C4277E"/>
    <w:rsid w:val="00D101A7"/>
    <w:rsid w:val="00E0649B"/>
    <w:rsid w:val="00EF31BC"/>
    <w:rsid w:val="00F04C71"/>
    <w:rsid w:val="00F715ED"/>
    <w:rsid w:val="00F82F55"/>
    <w:rsid w:val="02E43380"/>
    <w:rsid w:val="7A8CE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AF1DD5"/>
  <w15:chartTrackingRefBased/>
  <w15:docId w15:val="{31EE4C3C-9AC0-4BEB-9FDE-18538BAA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297E"/>
    <w:rPr>
      <w:color w:val="0000FF"/>
      <w:u w:val="single"/>
    </w:rPr>
  </w:style>
  <w:style w:type="table" w:styleId="TableGrid">
    <w:name w:val="Table Grid"/>
    <w:basedOn w:val="TableNormal"/>
    <w:uiPriority w:val="39"/>
    <w:rsid w:val="003A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16"/>
    <w:rPr>
      <w:rFonts w:ascii="Segoe UI" w:hAnsi="Segoe UI" w:cs="Segoe UI"/>
      <w:sz w:val="18"/>
      <w:szCs w:val="18"/>
    </w:rPr>
  </w:style>
  <w:style w:type="paragraph" w:customStyle="1" w:styleId="NoSpacing1">
    <w:name w:val="No Spacing1"/>
    <w:next w:val="NoSpacing"/>
    <w:uiPriority w:val="1"/>
    <w:qFormat/>
    <w:rsid w:val="00464876"/>
    <w:pPr>
      <w:spacing w:after="0" w:line="240" w:lineRule="auto"/>
    </w:pPr>
    <w:rPr>
      <w:rFonts w:eastAsia="Calibri"/>
    </w:rPr>
  </w:style>
  <w:style w:type="paragraph" w:styleId="NoSpacing">
    <w:name w:val="No Spacing"/>
    <w:uiPriority w:val="1"/>
    <w:qFormat/>
    <w:rsid w:val="004648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48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2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319"/>
  </w:style>
  <w:style w:type="paragraph" w:styleId="Footer">
    <w:name w:val="footer"/>
    <w:basedOn w:val="Normal"/>
    <w:link w:val="FooterChar"/>
    <w:uiPriority w:val="99"/>
    <w:semiHidden/>
    <w:unhideWhenUsed/>
    <w:rsid w:val="00C2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.edu/wellne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dc.gov/vaccines/hcp/acip-recs/general-recs/contraindica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ga.gov/commission/jcar/admincode/077/077006940C02000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1436</Words>
  <Characters>8187</Characters>
  <Application>Microsoft Office Word</Application>
  <DocSecurity>0</DocSecurity>
  <Lines>68</Lines>
  <Paragraphs>19</Paragraphs>
  <ScaleCrop>false</ScaleCrop>
  <Company>Loyola University Chicago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Teresa</dc:creator>
  <cp:keywords/>
  <dc:description/>
  <cp:lastModifiedBy>Holden, Joan</cp:lastModifiedBy>
  <cp:revision>2</cp:revision>
  <cp:lastPrinted>2021-05-28T16:45:00Z</cp:lastPrinted>
  <dcterms:created xsi:type="dcterms:W3CDTF">2024-07-08T21:06:00Z</dcterms:created>
  <dcterms:modified xsi:type="dcterms:W3CDTF">2024-07-08T21:06:00Z</dcterms:modified>
</cp:coreProperties>
</file>